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4E7" w:rsidRPr="00C1577C" w:rsidRDefault="0066035C" w:rsidP="00F814E7">
      <w:pPr>
        <w:pStyle w:val="PageHeading"/>
        <w:jc w:val="center"/>
        <w:rPr>
          <w:b/>
          <w:sz w:val="28"/>
          <w:szCs w:val="28"/>
        </w:rPr>
      </w:pPr>
      <w:bookmarkStart w:id="0" w:name="_GoBack"/>
      <w:bookmarkEnd w:id="0"/>
      <w:r w:rsidRPr="00C1577C">
        <w:rPr>
          <w:b/>
          <w:sz w:val="28"/>
          <w:szCs w:val="28"/>
        </w:rPr>
        <w:t>INVESTIGATION PLAN FOR CASE NUMBER XXX-201X</w:t>
      </w:r>
    </w:p>
    <w:p w:rsidR="0083064C" w:rsidRPr="0083064C" w:rsidRDefault="0083064C" w:rsidP="0083064C">
      <w:pPr>
        <w:rPr>
          <w:i/>
          <w:sz w:val="20"/>
          <w:szCs w:val="20"/>
        </w:rPr>
      </w:pPr>
      <w:r>
        <w:rPr>
          <w:i/>
          <w:sz w:val="20"/>
          <w:szCs w:val="20"/>
        </w:rPr>
        <w:t>Note: The Investigation P</w:t>
      </w:r>
      <w:r w:rsidRPr="0083064C">
        <w:rPr>
          <w:i/>
          <w:sz w:val="20"/>
          <w:szCs w:val="20"/>
        </w:rPr>
        <w:t>lan is intended to be</w:t>
      </w:r>
      <w:r>
        <w:rPr>
          <w:i/>
          <w:sz w:val="20"/>
          <w:szCs w:val="20"/>
        </w:rPr>
        <w:t xml:space="preserve"> used in conjunction with the Terms of Reference for the Investigation. Whilst the Terms of Reference are a static document to be agreed by the Investigation Panel, the Investigation Plan is a dynamic document that can be adapted and updated by the Lead Investigator and team as the investigation develops. </w:t>
      </w:r>
      <w:r w:rsidRPr="0083064C">
        <w:rPr>
          <w:i/>
          <w:sz w:val="20"/>
          <w:szCs w:val="20"/>
        </w:rPr>
        <w:t xml:space="preserve"> </w:t>
      </w:r>
    </w:p>
    <w:p w:rsidR="0083064C" w:rsidRPr="0083064C" w:rsidRDefault="0083064C" w:rsidP="0083064C"/>
    <w:p w:rsidR="00F814E7" w:rsidRDefault="00F814E7" w:rsidP="00F814E7">
      <w:pPr>
        <w:numPr>
          <w:ilvl w:val="0"/>
          <w:numId w:val="15"/>
        </w:numPr>
      </w:pPr>
      <w:r>
        <w:t xml:space="preserve">Summary of allegations received/evidence to date </w:t>
      </w:r>
    </w:p>
    <w:p w:rsidR="00F814E7" w:rsidRPr="00BB5E81" w:rsidRDefault="00F814E7" w:rsidP="00F814E7">
      <w:pPr>
        <w:ind w:left="720"/>
        <w:rPr>
          <w:i/>
          <w:color w:val="808080" w:themeColor="background1" w:themeShade="80"/>
          <w:sz w:val="20"/>
          <w:szCs w:val="20"/>
        </w:rPr>
      </w:pPr>
      <w:r w:rsidRPr="00BB5E81">
        <w:rPr>
          <w:i/>
          <w:color w:val="808080" w:themeColor="background1" w:themeShade="80"/>
          <w:sz w:val="20"/>
          <w:szCs w:val="20"/>
        </w:rPr>
        <w:t>(Extract from Terms of Reference)</w:t>
      </w:r>
    </w:p>
    <w:p w:rsidR="00F814E7" w:rsidRDefault="00F814E7" w:rsidP="00F814E7">
      <w:pPr>
        <w:ind w:left="720"/>
      </w:pPr>
    </w:p>
    <w:p w:rsidR="00F814E7" w:rsidRDefault="00F814E7" w:rsidP="00F814E7">
      <w:pPr>
        <w:ind w:left="720"/>
      </w:pPr>
    </w:p>
    <w:p w:rsidR="00F814E7" w:rsidRDefault="00F814E7" w:rsidP="00F814E7">
      <w:pPr>
        <w:ind w:left="720"/>
      </w:pPr>
    </w:p>
    <w:p w:rsidR="00F814E7" w:rsidRDefault="00F814E7" w:rsidP="00F814E7"/>
    <w:p w:rsidR="00F814E7" w:rsidRDefault="00F814E7" w:rsidP="00F814E7">
      <w:pPr>
        <w:numPr>
          <w:ilvl w:val="0"/>
          <w:numId w:val="15"/>
        </w:numPr>
      </w:pPr>
      <w:r>
        <w:t>Scope of Investigation</w:t>
      </w:r>
    </w:p>
    <w:p w:rsidR="00F814E7" w:rsidRPr="00BB5E81" w:rsidRDefault="00F814E7" w:rsidP="00F814E7">
      <w:pPr>
        <w:ind w:left="720"/>
        <w:rPr>
          <w:i/>
          <w:color w:val="808080" w:themeColor="background1" w:themeShade="80"/>
          <w:sz w:val="20"/>
          <w:szCs w:val="20"/>
        </w:rPr>
      </w:pPr>
      <w:r w:rsidRPr="00BB5E81">
        <w:rPr>
          <w:i/>
          <w:color w:val="808080" w:themeColor="background1" w:themeShade="80"/>
          <w:sz w:val="20"/>
          <w:szCs w:val="20"/>
        </w:rPr>
        <w:t>(Extract from Terms of Reference</w:t>
      </w:r>
      <w:r w:rsidR="00346611" w:rsidRPr="00BB5E81">
        <w:rPr>
          <w:i/>
          <w:color w:val="808080" w:themeColor="background1" w:themeShade="80"/>
          <w:sz w:val="20"/>
          <w:szCs w:val="20"/>
        </w:rPr>
        <w:t xml:space="preserve"> – ensure that the tasks included below are within this scope</w:t>
      </w:r>
      <w:r w:rsidRPr="00BB5E81">
        <w:rPr>
          <w:i/>
          <w:color w:val="808080" w:themeColor="background1" w:themeShade="80"/>
          <w:sz w:val="20"/>
          <w:szCs w:val="20"/>
        </w:rPr>
        <w:t>)</w:t>
      </w:r>
    </w:p>
    <w:p w:rsidR="00F814E7" w:rsidRPr="00BB5E81" w:rsidRDefault="00F814E7" w:rsidP="00F814E7">
      <w:pPr>
        <w:ind w:left="720"/>
        <w:rPr>
          <w:color w:val="808080" w:themeColor="background1" w:themeShade="80"/>
        </w:rPr>
      </w:pPr>
    </w:p>
    <w:p w:rsidR="00F814E7" w:rsidRDefault="00F814E7" w:rsidP="00F814E7">
      <w:pPr>
        <w:ind w:left="720"/>
      </w:pPr>
    </w:p>
    <w:p w:rsidR="00F814E7" w:rsidRDefault="00F814E7" w:rsidP="00F814E7">
      <w:pPr>
        <w:ind w:left="720"/>
      </w:pPr>
    </w:p>
    <w:p w:rsidR="00F814E7" w:rsidRDefault="00F814E7" w:rsidP="00F814E7"/>
    <w:p w:rsidR="00F814E7" w:rsidRDefault="00F814E7" w:rsidP="00F814E7">
      <w:pPr>
        <w:numPr>
          <w:ilvl w:val="0"/>
          <w:numId w:val="15"/>
        </w:numPr>
      </w:pPr>
      <w:r>
        <w:t>Objectives</w:t>
      </w:r>
      <w:r w:rsidR="0083064C">
        <w:t xml:space="preserve"> of I</w:t>
      </w:r>
      <w:r>
        <w:t>nvestigation</w:t>
      </w:r>
    </w:p>
    <w:p w:rsidR="00F814E7" w:rsidRPr="00BB5E81" w:rsidRDefault="00F814E7" w:rsidP="00F814E7">
      <w:pPr>
        <w:ind w:left="720"/>
        <w:rPr>
          <w:i/>
          <w:color w:val="808080" w:themeColor="background1" w:themeShade="80"/>
          <w:sz w:val="20"/>
          <w:szCs w:val="20"/>
        </w:rPr>
      </w:pPr>
      <w:r w:rsidRPr="00BB5E81">
        <w:rPr>
          <w:i/>
          <w:color w:val="808080" w:themeColor="background1" w:themeShade="80"/>
          <w:sz w:val="20"/>
          <w:szCs w:val="20"/>
        </w:rPr>
        <w:t>(Extract from Terms of Reference</w:t>
      </w:r>
      <w:r w:rsidR="00346611" w:rsidRPr="00BB5E81">
        <w:rPr>
          <w:i/>
          <w:color w:val="808080" w:themeColor="background1" w:themeShade="80"/>
          <w:sz w:val="20"/>
          <w:szCs w:val="20"/>
        </w:rPr>
        <w:t xml:space="preserve"> – ensure that the</w:t>
      </w:r>
      <w:r w:rsidR="0083064C" w:rsidRPr="00BB5E81">
        <w:rPr>
          <w:i/>
          <w:color w:val="808080" w:themeColor="background1" w:themeShade="80"/>
          <w:sz w:val="20"/>
          <w:szCs w:val="20"/>
        </w:rPr>
        <w:t xml:space="preserve"> tasks below are in line with these objectives</w:t>
      </w:r>
      <w:r w:rsidRPr="00BB5E81">
        <w:rPr>
          <w:i/>
          <w:color w:val="808080" w:themeColor="background1" w:themeShade="80"/>
          <w:sz w:val="20"/>
          <w:szCs w:val="20"/>
        </w:rPr>
        <w:t>)</w:t>
      </w:r>
    </w:p>
    <w:p w:rsidR="002674EF" w:rsidRPr="00F814E7" w:rsidRDefault="002674EF" w:rsidP="00F814E7">
      <w:pPr>
        <w:ind w:left="720"/>
        <w:rPr>
          <w:i/>
          <w:sz w:val="20"/>
          <w:szCs w:val="20"/>
        </w:rPr>
      </w:pPr>
    </w:p>
    <w:p w:rsidR="00F814E7" w:rsidRDefault="00F814E7" w:rsidP="00F814E7">
      <w:pPr>
        <w:ind w:left="720"/>
      </w:pPr>
    </w:p>
    <w:p w:rsidR="004F7BF3" w:rsidRDefault="004F7BF3" w:rsidP="0083064C">
      <w:pPr>
        <w:ind w:left="720"/>
      </w:pPr>
    </w:p>
    <w:p w:rsidR="0083064C" w:rsidRDefault="0083064C" w:rsidP="0083064C">
      <w:pPr>
        <w:numPr>
          <w:ilvl w:val="0"/>
          <w:numId w:val="15"/>
        </w:numPr>
      </w:pPr>
      <w:r>
        <w:t>Investigation Plan</w:t>
      </w:r>
    </w:p>
    <w:p w:rsidR="0083064C" w:rsidRPr="00BB5E81" w:rsidRDefault="0083064C" w:rsidP="0083064C">
      <w:pPr>
        <w:ind w:left="720"/>
        <w:rPr>
          <w:i/>
          <w:color w:val="808080" w:themeColor="background1" w:themeShade="80"/>
          <w:sz w:val="20"/>
          <w:szCs w:val="20"/>
        </w:rPr>
      </w:pPr>
      <w:r w:rsidRPr="00BB5E81">
        <w:rPr>
          <w:i/>
          <w:color w:val="808080" w:themeColor="background1" w:themeShade="80"/>
          <w:sz w:val="20"/>
          <w:szCs w:val="20"/>
        </w:rPr>
        <w:t xml:space="preserve">(To be completed with the tasks required for the specific investigation – the table below includes </w:t>
      </w:r>
      <w:r w:rsidR="0003048A">
        <w:rPr>
          <w:i/>
          <w:color w:val="808080" w:themeColor="background1" w:themeShade="80"/>
          <w:sz w:val="20"/>
          <w:szCs w:val="20"/>
        </w:rPr>
        <w:t>an example</w:t>
      </w:r>
      <w:r w:rsidR="005221C0">
        <w:rPr>
          <w:i/>
          <w:color w:val="808080" w:themeColor="background1" w:themeShade="80"/>
          <w:sz w:val="20"/>
          <w:szCs w:val="20"/>
        </w:rPr>
        <w:t xml:space="preserve"> of </w:t>
      </w:r>
      <w:r w:rsidRPr="00BB5E81">
        <w:rPr>
          <w:i/>
          <w:color w:val="808080" w:themeColor="background1" w:themeShade="80"/>
          <w:sz w:val="20"/>
          <w:szCs w:val="20"/>
        </w:rPr>
        <w:t>suggested activities)</w:t>
      </w:r>
    </w:p>
    <w:p w:rsidR="00F814E7" w:rsidRPr="0083064C" w:rsidRDefault="00F814E7" w:rsidP="00F814E7">
      <w:pPr>
        <w:ind w:left="720"/>
        <w:rPr>
          <w:i/>
          <w:sz w:val="20"/>
          <w:szCs w:val="20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345"/>
        <w:gridCol w:w="2367"/>
        <w:gridCol w:w="2337"/>
        <w:gridCol w:w="2368"/>
      </w:tblGrid>
      <w:tr w:rsidR="004F7BF3" w:rsidTr="0083064C">
        <w:tc>
          <w:tcPr>
            <w:tcW w:w="2345" w:type="dxa"/>
          </w:tcPr>
          <w:p w:rsidR="00F814E7" w:rsidRDefault="002674EF" w:rsidP="00F814E7">
            <w:r>
              <w:t>Date to be carried out</w:t>
            </w:r>
          </w:p>
        </w:tc>
        <w:tc>
          <w:tcPr>
            <w:tcW w:w="2367" w:type="dxa"/>
          </w:tcPr>
          <w:p w:rsidR="00F814E7" w:rsidRDefault="002674EF" w:rsidP="00F814E7">
            <w:r>
              <w:t>Task</w:t>
            </w:r>
          </w:p>
        </w:tc>
        <w:tc>
          <w:tcPr>
            <w:tcW w:w="2337" w:type="dxa"/>
          </w:tcPr>
          <w:p w:rsidR="00F814E7" w:rsidRDefault="002674EF" w:rsidP="00F814E7">
            <w:r>
              <w:t>Task assigned to</w:t>
            </w:r>
          </w:p>
        </w:tc>
        <w:tc>
          <w:tcPr>
            <w:tcW w:w="2368" w:type="dxa"/>
          </w:tcPr>
          <w:p w:rsidR="00F814E7" w:rsidRDefault="002674EF" w:rsidP="00F814E7">
            <w:r>
              <w:t>Resources required</w:t>
            </w:r>
          </w:p>
        </w:tc>
      </w:tr>
      <w:tr w:rsidR="004F7BF3" w:rsidTr="0083064C">
        <w:tc>
          <w:tcPr>
            <w:tcW w:w="2345" w:type="dxa"/>
          </w:tcPr>
          <w:p w:rsidR="004F7BF3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[Date]</w:t>
            </w:r>
          </w:p>
        </w:tc>
        <w:tc>
          <w:tcPr>
            <w:tcW w:w="2367" w:type="dxa"/>
          </w:tcPr>
          <w:p w:rsidR="004F7BF3" w:rsidRPr="00BB5E81" w:rsidRDefault="004F7BF3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 xml:space="preserve">E.g. Risk assessment </w:t>
            </w:r>
          </w:p>
        </w:tc>
        <w:tc>
          <w:tcPr>
            <w:tcW w:w="2337" w:type="dxa"/>
          </w:tcPr>
          <w:p w:rsidR="004F7BF3" w:rsidRPr="00BB5E81" w:rsidRDefault="004F7BF3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Investigation Panel Members in conjunction with Lead Investigator</w:t>
            </w:r>
          </w:p>
        </w:tc>
        <w:tc>
          <w:tcPr>
            <w:tcW w:w="2368" w:type="dxa"/>
          </w:tcPr>
          <w:p w:rsidR="004F7BF3" w:rsidRPr="00BB5E81" w:rsidRDefault="004F7BF3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Confidential room</w:t>
            </w:r>
          </w:p>
        </w:tc>
      </w:tr>
      <w:tr w:rsidR="0083064C" w:rsidTr="0083064C">
        <w:tc>
          <w:tcPr>
            <w:tcW w:w="2345" w:type="dxa"/>
          </w:tcPr>
          <w:p w:rsidR="0083064C" w:rsidRPr="00BB5E81" w:rsidRDefault="0083064C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[Date]</w:t>
            </w:r>
          </w:p>
        </w:tc>
        <w:tc>
          <w:tcPr>
            <w:tcW w:w="2367" w:type="dxa"/>
          </w:tcPr>
          <w:p w:rsidR="0083064C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 xml:space="preserve">E.g. Gather relevant original documentation and make copies/scan </w:t>
            </w:r>
          </w:p>
        </w:tc>
        <w:tc>
          <w:tcPr>
            <w:tcW w:w="2337" w:type="dxa"/>
          </w:tcPr>
          <w:p w:rsidR="0083064C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Investigator 1</w:t>
            </w:r>
          </w:p>
        </w:tc>
        <w:tc>
          <w:tcPr>
            <w:tcW w:w="2368" w:type="dxa"/>
          </w:tcPr>
          <w:p w:rsidR="0083064C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Scanner</w:t>
            </w:r>
          </w:p>
        </w:tc>
      </w:tr>
      <w:tr w:rsidR="0083064C" w:rsidTr="0083064C">
        <w:tc>
          <w:tcPr>
            <w:tcW w:w="2345" w:type="dxa"/>
          </w:tcPr>
          <w:p w:rsidR="0083064C" w:rsidRPr="00BB5E81" w:rsidRDefault="0083064C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[Date]</w:t>
            </w:r>
          </w:p>
        </w:tc>
        <w:tc>
          <w:tcPr>
            <w:tcW w:w="2367" w:type="dxa"/>
          </w:tcPr>
          <w:p w:rsidR="0083064C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E.g. Compare documentation to policies and procedures in place</w:t>
            </w:r>
          </w:p>
        </w:tc>
        <w:tc>
          <w:tcPr>
            <w:tcW w:w="2337" w:type="dxa"/>
          </w:tcPr>
          <w:p w:rsidR="0083064C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Investigator 2</w:t>
            </w:r>
          </w:p>
        </w:tc>
        <w:tc>
          <w:tcPr>
            <w:tcW w:w="2368" w:type="dxa"/>
          </w:tcPr>
          <w:p w:rsidR="0083064C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Secure location to review documentation</w:t>
            </w:r>
          </w:p>
        </w:tc>
      </w:tr>
      <w:tr w:rsidR="0083064C" w:rsidTr="0083064C">
        <w:tc>
          <w:tcPr>
            <w:tcW w:w="2345" w:type="dxa"/>
          </w:tcPr>
          <w:p w:rsidR="0083064C" w:rsidRPr="00BB5E81" w:rsidRDefault="0083064C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[Date]</w:t>
            </w:r>
          </w:p>
        </w:tc>
        <w:tc>
          <w:tcPr>
            <w:tcW w:w="2367" w:type="dxa"/>
          </w:tcPr>
          <w:p w:rsidR="0083064C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E.g. Visit third party vendors to confirm existence</w:t>
            </w:r>
          </w:p>
        </w:tc>
        <w:tc>
          <w:tcPr>
            <w:tcW w:w="2337" w:type="dxa"/>
          </w:tcPr>
          <w:p w:rsidR="0083064C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Investigators 1 and 2</w:t>
            </w:r>
          </w:p>
        </w:tc>
        <w:tc>
          <w:tcPr>
            <w:tcW w:w="2368" w:type="dxa"/>
          </w:tcPr>
          <w:p w:rsidR="0083064C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Vehicle, safety and security information</w:t>
            </w:r>
          </w:p>
        </w:tc>
      </w:tr>
      <w:tr w:rsidR="0083064C" w:rsidTr="0083064C">
        <w:tc>
          <w:tcPr>
            <w:tcW w:w="2345" w:type="dxa"/>
          </w:tcPr>
          <w:p w:rsidR="0083064C" w:rsidRPr="00BB5E81" w:rsidRDefault="0083064C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[Date]</w:t>
            </w:r>
          </w:p>
        </w:tc>
        <w:tc>
          <w:tcPr>
            <w:tcW w:w="2367" w:type="dxa"/>
          </w:tcPr>
          <w:p w:rsidR="0083064C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E.g. Interview witnesses</w:t>
            </w:r>
          </w:p>
        </w:tc>
        <w:tc>
          <w:tcPr>
            <w:tcW w:w="2337" w:type="dxa"/>
          </w:tcPr>
          <w:p w:rsidR="0083064C" w:rsidRPr="00BB5E81" w:rsidRDefault="00F72268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Investigators 1 and 2</w:t>
            </w:r>
          </w:p>
        </w:tc>
        <w:tc>
          <w:tcPr>
            <w:tcW w:w="2368" w:type="dxa"/>
          </w:tcPr>
          <w:p w:rsidR="0083064C" w:rsidRPr="00BB5E81" w:rsidRDefault="000D36F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 xml:space="preserve">Confidential secure location </w:t>
            </w:r>
          </w:p>
        </w:tc>
      </w:tr>
      <w:tr w:rsidR="004F7BF3" w:rsidTr="0083064C">
        <w:tc>
          <w:tcPr>
            <w:tcW w:w="2345" w:type="dxa"/>
          </w:tcPr>
          <w:p w:rsidR="00F814E7" w:rsidRPr="00BB5E81" w:rsidRDefault="0083064C" w:rsidP="00F814E7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[Date]</w:t>
            </w:r>
          </w:p>
        </w:tc>
        <w:tc>
          <w:tcPr>
            <w:tcW w:w="2367" w:type="dxa"/>
          </w:tcPr>
          <w:p w:rsidR="00F814E7" w:rsidRPr="00BB5E81" w:rsidRDefault="0083064C" w:rsidP="00F814E7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E.g. Interview subject of investigation</w:t>
            </w:r>
          </w:p>
        </w:tc>
        <w:tc>
          <w:tcPr>
            <w:tcW w:w="2337" w:type="dxa"/>
          </w:tcPr>
          <w:p w:rsidR="00F814E7" w:rsidRPr="00BB5E81" w:rsidRDefault="00F72268" w:rsidP="00F814E7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Investigators 1 and 2</w:t>
            </w:r>
          </w:p>
        </w:tc>
        <w:tc>
          <w:tcPr>
            <w:tcW w:w="2368" w:type="dxa"/>
          </w:tcPr>
          <w:p w:rsidR="00F814E7" w:rsidRPr="00BB5E81" w:rsidRDefault="000D36FC" w:rsidP="00F814E7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Confidential secure location</w:t>
            </w:r>
          </w:p>
        </w:tc>
      </w:tr>
      <w:tr w:rsidR="004F7BF3" w:rsidTr="0083064C">
        <w:tc>
          <w:tcPr>
            <w:tcW w:w="2345" w:type="dxa"/>
          </w:tcPr>
          <w:p w:rsidR="00F814E7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[Date]</w:t>
            </w:r>
          </w:p>
        </w:tc>
        <w:tc>
          <w:tcPr>
            <w:tcW w:w="2367" w:type="dxa"/>
          </w:tcPr>
          <w:p w:rsidR="00F814E7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E.g. Analysis of evidence</w:t>
            </w:r>
          </w:p>
        </w:tc>
        <w:tc>
          <w:tcPr>
            <w:tcW w:w="2337" w:type="dxa"/>
          </w:tcPr>
          <w:p w:rsidR="00F814E7" w:rsidRPr="00BB5E81" w:rsidRDefault="00F72268" w:rsidP="00F814E7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Investigators 1 and 2</w:t>
            </w:r>
          </w:p>
        </w:tc>
        <w:tc>
          <w:tcPr>
            <w:tcW w:w="2368" w:type="dxa"/>
          </w:tcPr>
          <w:p w:rsidR="00F814E7" w:rsidRPr="00BB5E81" w:rsidRDefault="000D36FC" w:rsidP="00F814E7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Secure location to review documentation</w:t>
            </w:r>
          </w:p>
        </w:tc>
      </w:tr>
      <w:tr w:rsidR="004F7BF3" w:rsidTr="0083064C">
        <w:tc>
          <w:tcPr>
            <w:tcW w:w="2345" w:type="dxa"/>
          </w:tcPr>
          <w:p w:rsidR="00F814E7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[Date]</w:t>
            </w:r>
          </w:p>
        </w:tc>
        <w:tc>
          <w:tcPr>
            <w:tcW w:w="2367" w:type="dxa"/>
          </w:tcPr>
          <w:p w:rsidR="00F814E7" w:rsidRPr="00BB5E81" w:rsidRDefault="0083064C" w:rsidP="00F814E7">
            <w:pPr>
              <w:rPr>
                <w:i/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E.g. Draft final report</w:t>
            </w:r>
          </w:p>
        </w:tc>
        <w:tc>
          <w:tcPr>
            <w:tcW w:w="2337" w:type="dxa"/>
          </w:tcPr>
          <w:p w:rsidR="00F814E7" w:rsidRPr="00BB5E81" w:rsidRDefault="00F72268" w:rsidP="00F814E7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Investigators 1 and 2</w:t>
            </w:r>
          </w:p>
        </w:tc>
        <w:tc>
          <w:tcPr>
            <w:tcW w:w="2368" w:type="dxa"/>
          </w:tcPr>
          <w:p w:rsidR="00F814E7" w:rsidRPr="00BB5E81" w:rsidRDefault="000D36FC" w:rsidP="00F814E7">
            <w:pPr>
              <w:rPr>
                <w:color w:val="808080" w:themeColor="background1" w:themeShade="80"/>
                <w:sz w:val="18"/>
                <w:szCs w:val="18"/>
              </w:rPr>
            </w:pPr>
            <w:r w:rsidRPr="00BB5E81">
              <w:rPr>
                <w:i/>
                <w:color w:val="808080" w:themeColor="background1" w:themeShade="80"/>
                <w:sz w:val="18"/>
                <w:szCs w:val="18"/>
              </w:rPr>
              <w:t>Secure location to review documentation</w:t>
            </w:r>
          </w:p>
        </w:tc>
      </w:tr>
    </w:tbl>
    <w:p w:rsidR="00F814E7" w:rsidRPr="00F814E7" w:rsidRDefault="00F814E7" w:rsidP="00F814E7">
      <w:pPr>
        <w:ind w:left="720"/>
      </w:pPr>
    </w:p>
    <w:sectPr w:rsidR="00F814E7" w:rsidRPr="00F814E7">
      <w:footerReference w:type="default" r:id="rId7"/>
      <w:headerReference w:type="first" r:id="rId8"/>
      <w:pgSz w:w="11906" w:h="16838" w:code="9"/>
      <w:pgMar w:top="1418" w:right="851" w:bottom="1418" w:left="1134" w:header="680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C91" w:rsidRDefault="00D44C91">
      <w:r>
        <w:separator/>
      </w:r>
    </w:p>
  </w:endnote>
  <w:endnote w:type="continuationSeparator" w:id="0">
    <w:p w:rsidR="00D44C91" w:rsidRDefault="00D44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3F8" w:rsidRDefault="005263F8">
    <w:pPr>
      <w:pStyle w:val="Foo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CA16E1">
      <w:rPr>
        <w:noProof/>
      </w:rPr>
      <w:t>2</w:t>
    </w:r>
    <w:r>
      <w:fldChar w:fldCharType="end"/>
    </w:r>
    <w:r>
      <w:t xml:space="preserve"> of </w:t>
    </w:r>
    <w:fldSimple w:instr=" NUMPAGES ">
      <w:r w:rsidR="00CA16E1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C91" w:rsidRDefault="00D44C91">
      <w:r>
        <w:separator/>
      </w:r>
    </w:p>
  </w:footnote>
  <w:footnote w:type="continuationSeparator" w:id="0">
    <w:p w:rsidR="00D44C91" w:rsidRDefault="00D44C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9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08"/>
      <w:gridCol w:w="5382"/>
    </w:tblGrid>
    <w:tr w:rsidR="005263F8" w:rsidRPr="00B70F6C" w:rsidTr="00354AF4">
      <w:trPr>
        <w:trHeight w:hRule="exact" w:val="1280"/>
      </w:trPr>
      <w:tc>
        <w:tcPr>
          <w:tcW w:w="4608" w:type="dxa"/>
        </w:tcPr>
        <w:p w:rsidR="005263F8" w:rsidRPr="00B70F6C" w:rsidRDefault="004F7BF3">
          <w:pPr>
            <w:spacing w:line="240" w:lineRule="auto"/>
          </w:pPr>
          <w:bookmarkStart w:id="1" w:name="bclogo"/>
          <w:bookmarkEnd w:id="1"/>
          <w:r>
            <w:rPr>
              <w:noProof/>
            </w:rPr>
            <w:drawing>
              <wp:inline distT="0" distB="0" distL="0" distR="0">
                <wp:extent cx="1440815" cy="394970"/>
                <wp:effectExtent l="0" t="0" r="6985" b="5080"/>
                <wp:docPr id="1" name="Picture 1" descr="B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81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2" w:type="dxa"/>
        </w:tcPr>
        <w:p w:rsidR="005263F8" w:rsidRPr="00B70F6C" w:rsidRDefault="005263F8">
          <w:pPr>
            <w:spacing w:line="240" w:lineRule="auto"/>
            <w:jc w:val="right"/>
            <w:rPr>
              <w:b/>
              <w:sz w:val="28"/>
            </w:rPr>
          </w:pPr>
        </w:p>
      </w:tc>
    </w:tr>
  </w:tbl>
  <w:p w:rsidR="005263F8" w:rsidRPr="00B70F6C" w:rsidRDefault="005263F8">
    <w:pPr>
      <w:pStyle w:val="Header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2A9A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1222C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DEACD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F165E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D4EE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3E51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0E95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00E2D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1A2E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9622C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D32B1C"/>
    <w:multiLevelType w:val="multilevel"/>
    <w:tmpl w:val="C99626B6"/>
    <w:lvl w:ilvl="0">
      <w:start w:val="1"/>
      <w:numFmt w:val="decimal"/>
      <w:pStyle w:val="NumberedParagraph"/>
      <w:lvlText w:val="%1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268" w:hanging="567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268" w:hanging="567"/>
      </w:pPr>
    </w:lvl>
    <w:lvl w:ilvl="5">
      <w:start w:val="1"/>
      <w:numFmt w:val="decimal"/>
      <w:lvlText w:val="%1.%2.%3.%4.%5.%6"/>
      <w:lvlJc w:val="left"/>
      <w:pPr>
        <w:tabs>
          <w:tab w:val="num" w:pos="2781"/>
        </w:tabs>
        <w:ind w:left="2268" w:hanging="567"/>
      </w:pPr>
    </w:lvl>
    <w:lvl w:ilvl="6">
      <w:start w:val="1"/>
      <w:numFmt w:val="decimal"/>
      <w:lvlText w:val="%1.%2.%3.%4.%5.%6.%7"/>
      <w:lvlJc w:val="left"/>
      <w:pPr>
        <w:tabs>
          <w:tab w:val="num" w:pos="3141"/>
        </w:tabs>
        <w:ind w:left="2268" w:hanging="567"/>
      </w:pPr>
    </w:lvl>
    <w:lvl w:ilvl="7">
      <w:start w:val="1"/>
      <w:numFmt w:val="decimal"/>
      <w:lvlText w:val="%1.%2.%3.%4.%5.%6.%7.%8"/>
      <w:lvlJc w:val="left"/>
      <w:pPr>
        <w:tabs>
          <w:tab w:val="num" w:pos="3141"/>
        </w:tabs>
        <w:ind w:left="2268" w:hanging="567"/>
      </w:pPr>
    </w:lvl>
    <w:lvl w:ilvl="8">
      <w:start w:val="1"/>
      <w:numFmt w:val="decimal"/>
      <w:lvlText w:val="%1.%2.%3.%4.%5.%6.%7.%8.%9"/>
      <w:lvlJc w:val="left"/>
      <w:pPr>
        <w:tabs>
          <w:tab w:val="num" w:pos="3501"/>
        </w:tabs>
        <w:ind w:left="2268" w:hanging="567"/>
      </w:pPr>
    </w:lvl>
  </w:abstractNum>
  <w:abstractNum w:abstractNumId="11" w15:restartNumberingAfterBreak="0">
    <w:nsid w:val="0E4E01F1"/>
    <w:multiLevelType w:val="multilevel"/>
    <w:tmpl w:val="6700F3E8"/>
    <w:lvl w:ilvl="0">
      <w:start w:val="1"/>
      <w:numFmt w:val="decimal"/>
      <w:pStyle w:val="NumberedSubHeading"/>
      <w:lvlText w:val="%1 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NumberedBodyText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 "/>
      <w:lvlJc w:val="left"/>
      <w:pPr>
        <w:tabs>
          <w:tab w:val="num" w:pos="1134"/>
        </w:tabs>
        <w:ind w:left="1134" w:hanging="567"/>
      </w:pPr>
    </w:lvl>
    <w:lvl w:ilvl="3">
      <w:start w:val="1"/>
      <w:numFmt w:val="decimal"/>
      <w:lvlText w:val="%1.%2.%3.%4"/>
      <w:lvlJc w:val="left"/>
      <w:pPr>
        <w:tabs>
          <w:tab w:val="num" w:pos="1854"/>
        </w:tabs>
        <w:ind w:left="1701" w:hanging="567"/>
      </w:pPr>
    </w:lvl>
    <w:lvl w:ilvl="4">
      <w:start w:val="1"/>
      <w:numFmt w:val="decimal"/>
      <w:lvlText w:val="%1.%2.%3.%4.%5 "/>
      <w:lvlJc w:val="left"/>
      <w:pPr>
        <w:tabs>
          <w:tab w:val="num" w:pos="2781"/>
        </w:tabs>
        <w:ind w:left="2268" w:hanging="567"/>
      </w:pPr>
    </w:lvl>
    <w:lvl w:ilvl="5">
      <w:start w:val="1"/>
      <w:numFmt w:val="decimal"/>
      <w:lvlText w:val="%1.%2.%3.%4.%5.%6 "/>
      <w:lvlJc w:val="left"/>
      <w:pPr>
        <w:tabs>
          <w:tab w:val="num" w:pos="3141"/>
        </w:tabs>
        <w:ind w:left="2268" w:hanging="567"/>
      </w:pPr>
    </w:lvl>
    <w:lvl w:ilvl="6">
      <w:start w:val="1"/>
      <w:numFmt w:val="decimal"/>
      <w:lvlText w:val="%1.%2.%3.%4.%5.%6.%7 "/>
      <w:lvlJc w:val="left"/>
      <w:pPr>
        <w:tabs>
          <w:tab w:val="num" w:pos="3141"/>
        </w:tabs>
        <w:ind w:left="2268" w:hanging="567"/>
      </w:pPr>
    </w:lvl>
    <w:lvl w:ilvl="7">
      <w:start w:val="1"/>
      <w:numFmt w:val="decimal"/>
      <w:lvlText w:val="%1.%2.%3.%4.%5.%6.%7.%8 "/>
      <w:lvlJc w:val="left"/>
      <w:pPr>
        <w:tabs>
          <w:tab w:val="num" w:pos="3501"/>
        </w:tabs>
        <w:ind w:left="2268" w:hanging="567"/>
      </w:pPr>
    </w:lvl>
    <w:lvl w:ilvl="8">
      <w:start w:val="1"/>
      <w:numFmt w:val="decimal"/>
      <w:lvlText w:val="%1.%2.%3.%4.%5.%6.%7.%8.%9 "/>
      <w:lvlJc w:val="left"/>
      <w:pPr>
        <w:tabs>
          <w:tab w:val="num" w:pos="3501"/>
        </w:tabs>
        <w:ind w:left="2268" w:hanging="567"/>
      </w:pPr>
    </w:lvl>
  </w:abstractNum>
  <w:abstractNum w:abstractNumId="12" w15:restartNumberingAfterBreak="0">
    <w:nsid w:val="1C7C7F21"/>
    <w:multiLevelType w:val="hybridMultilevel"/>
    <w:tmpl w:val="BFEEB5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9165CC"/>
    <w:multiLevelType w:val="singleLevel"/>
    <w:tmpl w:val="6C0A24D0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1"/>
  </w:num>
  <w:num w:numId="13">
    <w:abstractNumId w:val="10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4E7"/>
    <w:rsid w:val="00006FB9"/>
    <w:rsid w:val="0002442B"/>
    <w:rsid w:val="0003048A"/>
    <w:rsid w:val="00062D10"/>
    <w:rsid w:val="00065C23"/>
    <w:rsid w:val="000A13D7"/>
    <w:rsid w:val="000B00A1"/>
    <w:rsid w:val="000D36FC"/>
    <w:rsid w:val="000E0225"/>
    <w:rsid w:val="0010035A"/>
    <w:rsid w:val="00104792"/>
    <w:rsid w:val="00106944"/>
    <w:rsid w:val="00181285"/>
    <w:rsid w:val="001A6603"/>
    <w:rsid w:val="001C439A"/>
    <w:rsid w:val="001C7A5A"/>
    <w:rsid w:val="001E5757"/>
    <w:rsid w:val="001F3B55"/>
    <w:rsid w:val="001F6620"/>
    <w:rsid w:val="0021242E"/>
    <w:rsid w:val="00231871"/>
    <w:rsid w:val="002450DB"/>
    <w:rsid w:val="002516B9"/>
    <w:rsid w:val="002674EF"/>
    <w:rsid w:val="002955AF"/>
    <w:rsid w:val="002A7D64"/>
    <w:rsid w:val="002B1D7D"/>
    <w:rsid w:val="002B2EC2"/>
    <w:rsid w:val="002C0379"/>
    <w:rsid w:val="003037EB"/>
    <w:rsid w:val="00311DC0"/>
    <w:rsid w:val="003331C4"/>
    <w:rsid w:val="00334144"/>
    <w:rsid w:val="00346611"/>
    <w:rsid w:val="00354AF4"/>
    <w:rsid w:val="00371A44"/>
    <w:rsid w:val="00383908"/>
    <w:rsid w:val="003925BC"/>
    <w:rsid w:val="003B4EF5"/>
    <w:rsid w:val="00414606"/>
    <w:rsid w:val="0043410B"/>
    <w:rsid w:val="004428BC"/>
    <w:rsid w:val="00492BD1"/>
    <w:rsid w:val="004944CE"/>
    <w:rsid w:val="004A30E7"/>
    <w:rsid w:val="004A3411"/>
    <w:rsid w:val="004C7FBA"/>
    <w:rsid w:val="004D264D"/>
    <w:rsid w:val="004F65A9"/>
    <w:rsid w:val="004F7BF3"/>
    <w:rsid w:val="005221C0"/>
    <w:rsid w:val="005263F8"/>
    <w:rsid w:val="00532568"/>
    <w:rsid w:val="00534636"/>
    <w:rsid w:val="0059120F"/>
    <w:rsid w:val="00596910"/>
    <w:rsid w:val="005C7231"/>
    <w:rsid w:val="005E78A7"/>
    <w:rsid w:val="005F6786"/>
    <w:rsid w:val="00615DA9"/>
    <w:rsid w:val="00621A1A"/>
    <w:rsid w:val="00640559"/>
    <w:rsid w:val="006440BB"/>
    <w:rsid w:val="0066035C"/>
    <w:rsid w:val="006624AA"/>
    <w:rsid w:val="0066409A"/>
    <w:rsid w:val="006A6B0A"/>
    <w:rsid w:val="006C77B0"/>
    <w:rsid w:val="006E0828"/>
    <w:rsid w:val="006E0C05"/>
    <w:rsid w:val="006F2E33"/>
    <w:rsid w:val="00721DBA"/>
    <w:rsid w:val="00753600"/>
    <w:rsid w:val="00764508"/>
    <w:rsid w:val="00781795"/>
    <w:rsid w:val="007944B0"/>
    <w:rsid w:val="00794F40"/>
    <w:rsid w:val="007A456C"/>
    <w:rsid w:val="007B1C43"/>
    <w:rsid w:val="007B2117"/>
    <w:rsid w:val="007B788E"/>
    <w:rsid w:val="007C0032"/>
    <w:rsid w:val="007F0D6A"/>
    <w:rsid w:val="007F1B2E"/>
    <w:rsid w:val="007F740E"/>
    <w:rsid w:val="0083064C"/>
    <w:rsid w:val="00842765"/>
    <w:rsid w:val="00842EB4"/>
    <w:rsid w:val="00851E92"/>
    <w:rsid w:val="008B0B9F"/>
    <w:rsid w:val="008B5E61"/>
    <w:rsid w:val="008C4803"/>
    <w:rsid w:val="008F7342"/>
    <w:rsid w:val="00932F65"/>
    <w:rsid w:val="009542C6"/>
    <w:rsid w:val="00982027"/>
    <w:rsid w:val="0099347C"/>
    <w:rsid w:val="009B7317"/>
    <w:rsid w:val="009C2A21"/>
    <w:rsid w:val="009C7C15"/>
    <w:rsid w:val="009E42BD"/>
    <w:rsid w:val="009F4ACC"/>
    <w:rsid w:val="00A02082"/>
    <w:rsid w:val="00A06269"/>
    <w:rsid w:val="00A23917"/>
    <w:rsid w:val="00AC32FD"/>
    <w:rsid w:val="00AC623A"/>
    <w:rsid w:val="00AD1ED4"/>
    <w:rsid w:val="00AE0735"/>
    <w:rsid w:val="00B05FB6"/>
    <w:rsid w:val="00B51E4D"/>
    <w:rsid w:val="00B70F6C"/>
    <w:rsid w:val="00B76D4B"/>
    <w:rsid w:val="00B82B14"/>
    <w:rsid w:val="00BA5FF6"/>
    <w:rsid w:val="00BB5E81"/>
    <w:rsid w:val="00BF4A88"/>
    <w:rsid w:val="00C02B51"/>
    <w:rsid w:val="00C05B14"/>
    <w:rsid w:val="00C1577C"/>
    <w:rsid w:val="00C43B88"/>
    <w:rsid w:val="00C548B9"/>
    <w:rsid w:val="00C82395"/>
    <w:rsid w:val="00C8331D"/>
    <w:rsid w:val="00C92629"/>
    <w:rsid w:val="00CA16E1"/>
    <w:rsid w:val="00CD2F9F"/>
    <w:rsid w:val="00CF58BE"/>
    <w:rsid w:val="00D27008"/>
    <w:rsid w:val="00D40C2F"/>
    <w:rsid w:val="00D44C91"/>
    <w:rsid w:val="00D62CCC"/>
    <w:rsid w:val="00D6547B"/>
    <w:rsid w:val="00D74507"/>
    <w:rsid w:val="00D74F54"/>
    <w:rsid w:val="00D939DC"/>
    <w:rsid w:val="00DA02C8"/>
    <w:rsid w:val="00DA31C5"/>
    <w:rsid w:val="00DE7E90"/>
    <w:rsid w:val="00E13089"/>
    <w:rsid w:val="00E24BA4"/>
    <w:rsid w:val="00E25373"/>
    <w:rsid w:val="00E32A3E"/>
    <w:rsid w:val="00E541B0"/>
    <w:rsid w:val="00E56D1D"/>
    <w:rsid w:val="00EC2651"/>
    <w:rsid w:val="00ED6767"/>
    <w:rsid w:val="00EE2B9B"/>
    <w:rsid w:val="00F3108D"/>
    <w:rsid w:val="00F429D4"/>
    <w:rsid w:val="00F72268"/>
    <w:rsid w:val="00F814E7"/>
    <w:rsid w:val="00FA3862"/>
    <w:rsid w:val="00FA4954"/>
    <w:rsid w:val="00FB4FF1"/>
    <w:rsid w:val="00FC1FA1"/>
    <w:rsid w:val="00FC2415"/>
    <w:rsid w:val="00FF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670ED95-AF50-40E0-A2F3-E6787D8BF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E4D"/>
    <w:pPr>
      <w:spacing w:line="240" w:lineRule="exact"/>
    </w:pPr>
    <w:rPr>
      <w:sz w:val="22"/>
      <w:szCs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ascii="Times New Roman" w:hAnsi="Times New Roman" w:cs="Times New Roman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geHeading">
    <w:name w:val="Page Heading"/>
    <w:basedOn w:val="Normal"/>
    <w:next w:val="Normal"/>
    <w:pPr>
      <w:pageBreakBefore/>
      <w:spacing w:after="280" w:line="240" w:lineRule="auto"/>
    </w:pPr>
    <w:rPr>
      <w:sz w:val="44"/>
      <w:szCs w:val="44"/>
    </w:rPr>
  </w:style>
  <w:style w:type="paragraph" w:styleId="TOC9">
    <w:name w:val="toc 9"/>
    <w:basedOn w:val="Normal"/>
    <w:next w:val="Normal"/>
    <w:autoRedefine/>
    <w:semiHidden/>
    <w:pPr>
      <w:ind w:left="1600"/>
    </w:pPr>
  </w:style>
  <w:style w:type="paragraph" w:customStyle="1" w:styleId="SubHeading">
    <w:name w:val="Sub Heading"/>
    <w:basedOn w:val="Normal"/>
    <w:next w:val="Normal"/>
    <w:pPr>
      <w:keepNext/>
      <w:spacing w:before="440" w:after="280" w:line="240" w:lineRule="auto"/>
    </w:pPr>
    <w:rPr>
      <w:b/>
      <w:bCs/>
      <w:sz w:val="24"/>
      <w:szCs w:val="24"/>
    </w:rPr>
  </w:style>
  <w:style w:type="paragraph" w:customStyle="1" w:styleId="NumberedSubHeading">
    <w:name w:val="Numbered Sub Heading"/>
    <w:basedOn w:val="Normal"/>
    <w:next w:val="Normal"/>
    <w:pPr>
      <w:keepNext/>
      <w:numPr>
        <w:numId w:val="11"/>
      </w:numPr>
      <w:spacing w:before="440" w:after="40" w:line="240" w:lineRule="auto"/>
    </w:pPr>
    <w:rPr>
      <w:b/>
      <w:bCs/>
    </w:rPr>
  </w:style>
  <w:style w:type="paragraph" w:customStyle="1" w:styleId="NumberedBodyText">
    <w:name w:val="Numbered Body Text"/>
    <w:basedOn w:val="Normal"/>
    <w:pPr>
      <w:numPr>
        <w:ilvl w:val="1"/>
        <w:numId w:val="12"/>
      </w:numPr>
      <w:spacing w:before="180" w:line="240" w:lineRule="auto"/>
    </w:pPr>
  </w:style>
  <w:style w:type="paragraph" w:customStyle="1" w:styleId="NumberedParagraph">
    <w:name w:val="Numbered Paragraph"/>
    <w:basedOn w:val="Normal"/>
    <w:pPr>
      <w:numPr>
        <w:numId w:val="13"/>
      </w:numPr>
      <w:spacing w:before="180" w:line="240" w:lineRule="auto"/>
    </w:pPr>
  </w:style>
  <w:style w:type="paragraph" w:customStyle="1" w:styleId="Bullet">
    <w:name w:val="Bullet"/>
    <w:basedOn w:val="Normal"/>
    <w:pPr>
      <w:numPr>
        <w:numId w:val="14"/>
      </w:numPr>
      <w:tabs>
        <w:tab w:val="clear" w:pos="360"/>
        <w:tab w:val="num" w:pos="567"/>
      </w:tabs>
      <w:spacing w:before="180" w:line="240" w:lineRule="auto"/>
      <w:ind w:left="567" w:hanging="567"/>
    </w:pPr>
  </w:style>
  <w:style w:type="paragraph" w:styleId="Header">
    <w:name w:val="header"/>
    <w:basedOn w:val="Normal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</w:pPr>
    <w:rPr>
      <w:b/>
      <w:bCs/>
      <w:sz w:val="28"/>
      <w:szCs w:val="28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pacing w:line="240" w:lineRule="auto"/>
      <w:ind w:left="-284"/>
      <w:jc w:val="center"/>
    </w:pPr>
    <w:rPr>
      <w:sz w:val="12"/>
      <w:szCs w:val="12"/>
    </w:rPr>
  </w:style>
  <w:style w:type="paragraph" w:customStyle="1" w:styleId="ContentsHeading">
    <w:name w:val="ContentsHeading"/>
    <w:basedOn w:val="Normal"/>
    <w:next w:val="Normal"/>
    <w:pPr>
      <w:pageBreakBefore/>
      <w:spacing w:before="480" w:after="280" w:line="240" w:lineRule="auto"/>
    </w:pPr>
    <w:rPr>
      <w:sz w:val="44"/>
      <w:szCs w:val="44"/>
    </w:rPr>
  </w:style>
  <w:style w:type="paragraph" w:customStyle="1" w:styleId="DocSubTitle1">
    <w:name w:val="DocSubTitle1"/>
    <w:basedOn w:val="Normal"/>
    <w:next w:val="Normal"/>
    <w:pPr>
      <w:spacing w:before="120" w:line="240" w:lineRule="auto"/>
    </w:pPr>
    <w:rPr>
      <w:b/>
      <w:bCs/>
      <w:sz w:val="36"/>
      <w:szCs w:val="36"/>
    </w:rPr>
  </w:style>
  <w:style w:type="paragraph" w:customStyle="1" w:styleId="DocSubTitle2">
    <w:name w:val="DocSubTitle2"/>
    <w:basedOn w:val="Normal"/>
    <w:next w:val="Normal"/>
    <w:pPr>
      <w:spacing w:before="360" w:line="240" w:lineRule="auto"/>
    </w:pPr>
    <w:rPr>
      <w:sz w:val="28"/>
      <w:szCs w:val="28"/>
    </w:rPr>
  </w:style>
  <w:style w:type="paragraph" w:customStyle="1" w:styleId="DocTitle">
    <w:name w:val="DocTitle"/>
    <w:basedOn w:val="Normal"/>
    <w:next w:val="DocSubTitle1"/>
    <w:pPr>
      <w:spacing w:before="2400" w:line="240" w:lineRule="auto"/>
    </w:pPr>
    <w:rPr>
      <w:sz w:val="52"/>
      <w:szCs w:val="52"/>
    </w:rPr>
  </w:style>
  <w:style w:type="character" w:customStyle="1" w:styleId="FooterChar">
    <w:name w:val="Footer Char"/>
    <w:link w:val="Footer"/>
    <w:rsid w:val="00B82B14"/>
    <w:rPr>
      <w:sz w:val="12"/>
      <w:szCs w:val="12"/>
      <w:lang w:val="en-GB" w:eastAsia="en-GB"/>
    </w:rPr>
  </w:style>
  <w:style w:type="table" w:styleId="TableGrid">
    <w:name w:val="Table Grid"/>
    <w:basedOn w:val="TableNormal"/>
    <w:rsid w:val="00F814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466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6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4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C_TEMPLATES\TEMPLATES\British%20Council%20A4\A4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 Report</Template>
  <TotalTime>0</TotalTime>
  <Pages>1</Pages>
  <Words>267</Words>
  <Characters>1527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A4 report version 1.00</vt:lpstr>
    </vt:vector>
  </TitlesOfParts>
  <Company>British Council</Company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 report version 1.00</dc:title>
  <dc:creator>Hough, Laura (FIN Control &amp;  Compliance)</dc:creator>
  <cp:lastModifiedBy>Claire Parris</cp:lastModifiedBy>
  <cp:revision>2</cp:revision>
  <dcterms:created xsi:type="dcterms:W3CDTF">2016-10-21T14:23:00Z</dcterms:created>
  <dcterms:modified xsi:type="dcterms:W3CDTF">2016-10-21T14:23:00Z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">
    <vt:lpwstr>A4_Report</vt:lpwstr>
  </property>
</Properties>
</file>